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b/>
          <w:bCs/>
          <w:sz w:val="24"/>
          <w:szCs w:val="24"/>
        </w:rPr>
        <w:t>Государственный бюджет и его структура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Бюджетное устройство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Ведущим звеном финансовой системы любой страны является госбюджет. По своей экономической сущности – это совокупность финансовых отношений между государством и юридическими, физическими лицами по поводу создания, распределения, использования общегосударственного фонда финансовых средств. Это перечень доходов и расходов государства. Госбюджет является главным финансовым планом страны.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В основе построения бюджета лежит ряд принципов.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Принцип единства. </w:t>
      </w:r>
      <w:r w:rsidRPr="0063167E">
        <w:rPr>
          <w:rFonts w:ascii="Times New Roman" w:eastAsia="Times New Roman" w:hAnsi="Times New Roman" w:cs="Times New Roman"/>
          <w:sz w:val="24"/>
          <w:szCs w:val="24"/>
        </w:rPr>
        <w:t>Он означает, что в стране имеется один бюджет, в котором объединены все доходы и расходы государства. Он обусловлен единой экономической и политической основой государства, проведением единой государственной финансовой политикой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i/>
          <w:iCs/>
          <w:sz w:val="24"/>
          <w:szCs w:val="24"/>
        </w:rPr>
        <w:t>Принцип полноты</w:t>
      </w:r>
      <w:r w:rsidRPr="0063167E">
        <w:rPr>
          <w:rFonts w:ascii="Times New Roman" w:eastAsia="Times New Roman" w:hAnsi="Times New Roman" w:cs="Times New Roman"/>
          <w:sz w:val="24"/>
          <w:szCs w:val="24"/>
        </w:rPr>
        <w:t>. Это значит учет по каждой бюджетной статье всех затрат и поступлений.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i/>
          <w:iCs/>
          <w:sz w:val="24"/>
          <w:szCs w:val="24"/>
        </w:rPr>
        <w:t>Принцип реальности.</w:t>
      </w: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 Предусматривает правдивое отражение в бюджете всех расходов, доходов, финансовых операций, соответствие утверждаемых в бюджете сумм их использованию.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i/>
          <w:iCs/>
          <w:sz w:val="24"/>
          <w:szCs w:val="24"/>
        </w:rPr>
        <w:t>Принцип гласности.</w:t>
      </w: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 Правительство обязано публиковать бюджет, сообщать об его использовании.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Бюджет выполняет следующие функции: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Pr="0063167E">
        <w:rPr>
          <w:rFonts w:ascii="Times New Roman" w:eastAsia="Times New Roman" w:hAnsi="Times New Roman" w:cs="Times New Roman"/>
          <w:sz w:val="24"/>
          <w:szCs w:val="24"/>
        </w:rPr>
        <w:t>распределительную</w:t>
      </w:r>
      <w:proofErr w:type="gramEnd"/>
      <w:r w:rsidRPr="0063167E">
        <w:rPr>
          <w:rFonts w:ascii="Times New Roman" w:eastAsia="Times New Roman" w:hAnsi="Times New Roman" w:cs="Times New Roman"/>
          <w:sz w:val="24"/>
          <w:szCs w:val="24"/>
        </w:rPr>
        <w:t>, через госбюджет распределяется от 20 до 60% национального дохода;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Pr="0063167E">
        <w:rPr>
          <w:rFonts w:ascii="Times New Roman" w:eastAsia="Times New Roman" w:hAnsi="Times New Roman" w:cs="Times New Roman"/>
          <w:sz w:val="24"/>
          <w:szCs w:val="24"/>
        </w:rPr>
        <w:t>контрольную</w:t>
      </w:r>
      <w:proofErr w:type="gramEnd"/>
      <w:r w:rsidRPr="0063167E">
        <w:rPr>
          <w:rFonts w:ascii="Times New Roman" w:eastAsia="Times New Roman" w:hAnsi="Times New Roman" w:cs="Times New Roman"/>
          <w:sz w:val="24"/>
          <w:szCs w:val="24"/>
        </w:rPr>
        <w:t>, движение бюджетных ресурсов показывает финансовое состояние экономики и возможности его регулирования;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- регулирующую, изменение доходов и расходов госбюджета позволяет смягчить спад производства, снизить уровень безработицы, темпы инфляции, т.е. стабилизировать экономику.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Структура бюджета определяется государственным устройством. В одних государствах это бюджет правительства и местные (муниципальные) бюджета. В государствах с федеральным устройством он состоит из центрального, местного и промежуточного. Например, в России – это федеральный бюджет, бюджеты субъектов Российской Федерации, местные бюджеты.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Организацию работы по формированию и исполнению госбюджета страны осуществляет Министерство финансов. Рассмотрение и утверждение бюджета входит в функцию законодательных органов власти. Бюджет государства составляется на год.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Расходы бюджета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lastRenderedPageBreak/>
        <w:t>Можно выделить следующие основные группы расходов: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- расходы на финансирование народного хозяйства (на промышленность, энергетику, строительство, сельское хозяйство и т.д.);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- расходы на социально-культурные мероприятия;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- расходы на государственное управление, правоохранительную деятельность и обеспечение безопасности;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- затраты на национальную оборону;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- затраты на международную деятельность;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- расходы на обслуживание госдолга.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Каждая группа расходов в свою очередь состоит из конкретных видов затрат.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Все бюджетные расходы в зависимости от их роли в процессе общественного воспроизводства делятся </w:t>
      </w:r>
      <w:proofErr w:type="gramStart"/>
      <w:r w:rsidRPr="0063167E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 текущие и капитальные. Текущие расходы составляют бюджет текущего потребления, капитальные – бюджет развития. К текущим расходам относятся затраты на оборону, трансферты, расходы на содержание органов государственной власти и управления, науку, выплату процентов по госдолгу. Вторые – связаны с инвестициями.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Динамика структуры госрасходов в долгосрочной перспективе определяется изменениями в демографическом составе населения. Если в стране увеличивается доля пожилых людей (к таким относят многие развитые страны, Россию, Беларусь), то в расходах госбюджета будет возрастать удельный вес затрат, связанных с пенсионным обеспечением, финансированием других мер социальной защиты. В странах с относительно молодым населением увеличиваются затраты на образование, создание новых рабочих мест.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Доходы бюджета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Доходы бюджета поступают из трех источников: 1) налоги, 2) займы в форме государственных облигаций, приносящих процент (это могут быть займы у населения, предприятия, зарубежных фондов и инвесторов). Эта мера лишь на время спасают бюджет, а затем создают долги. И 3) эмиссия бумажных денег (самый легкий способ).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Основным источником финансовых ресурсов государства являются налоги. В центральном бюджете они составляют от 80 до 90% всех доходов. В местных на их долю приходится до 50% всех поступлений.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Источником доходов могут быть и неналоговые поступления: доходы от государственной торговли, от продажи госсобственности, золотовалютных резервов страны, штрафы, отчисления прибыли ЦБ и т.д.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Согласно классификация МВФ все доходы являются поступлениями в бюджет, но все поступления являются доходами. Например, поступления средств, полученных за счет предоставления правительству кредита, не являются доходами, т.к. кредит надо будет </w:t>
      </w:r>
      <w:r w:rsidRPr="0063167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возвращать. Точно также не все платежи правительства являются расходами. Например, возврат кредита не является расходованием средств, а вот выплата % </w:t>
      </w:r>
      <w:proofErr w:type="gramStart"/>
      <w:r w:rsidRPr="0063167E">
        <w:rPr>
          <w:rFonts w:ascii="Times New Roman" w:eastAsia="Times New Roman" w:hAnsi="Times New Roman" w:cs="Times New Roman"/>
          <w:sz w:val="24"/>
          <w:szCs w:val="24"/>
        </w:rPr>
        <w:t>по долгу</w:t>
      </w:r>
      <w:proofErr w:type="gramEnd"/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 является расходной статьей.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Кроме госбюджета немаловажную роль в финансах государства играют бюджеты отдельных регионов и местные бюджеты.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Местный бюджет имеет ту же структуру, что и центральный. Доходы его формируются в основном за счет имущественных налогов. Существуют такие налоги, которые используются исключительно для формирования местного бюджета: налог на землю, налог на автомобили, на потребление газа и электричества и др.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Как правило, доходов местных бюджетов не хватает для финансирования своих расходов. Поэтому правительство из госбюджета выделяет финансовую помощь в виде субсидий и субвенций. Субсидия – это госдотация общего назначения, т.е. местные </w:t>
      </w:r>
      <w:proofErr w:type="gramStart"/>
      <w:r w:rsidRPr="0063167E">
        <w:rPr>
          <w:rFonts w:ascii="Times New Roman" w:eastAsia="Times New Roman" w:hAnsi="Times New Roman" w:cs="Times New Roman"/>
          <w:sz w:val="24"/>
          <w:szCs w:val="24"/>
        </w:rPr>
        <w:t>органы</w:t>
      </w:r>
      <w:proofErr w:type="gramEnd"/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 имеет право распоряжаться ею по своему усмотрению. Субвенция – это дотация строго целевого назначения, ее можно использовать только для финансирования определенного вида деятельности.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При нехватке финансовых ресурсов местные власти могут прибегать к займам через выпуск муниципальных облигаций и векселей.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Основными направлениями расходов местных бюджетов являются расходы на образование, здравоохранение, социальное обеспечение, строительство и эксплуатация автодорог, содержание правоохранительных органов и т.п.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К государственным финансам относятся также специальные правительственные фонды. Эти фонды создаются с целью финансирования выполнения возникающих перед обществом задач. Правительственные фонды отличаются друг от друга в зависимости от срока действия, цели использования, правого положения.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«Временные фонды» создаются для разрешения конкретной задачи. Потом необходимость в таком фонде отпадает.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Другие фонды создаются на длительное время. Например, дорожные фонды, фонды социального страхования и др. В России, существуют «постоянные фонды» – Пенсионный, Государственный фонд занятости, Фонд обязательного медицинского страхования, Фонд социального страхования.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Основная часть специальных фондов образуется либо за счет госбюджета, либо за счет местных бюджетов путем прямых государственных субсидий или отчислений от налоговых поступлений. Некоторые фонды (личного и имущественного страхования) образуются за счет добровольных взносов юридических и физических лиц.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Бюджетный дефицит и его виды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Сбалансированный бюджет предполагает, что расходы государства должны быть равны доходам. Но в настоящее время бюджеты большинства стран имеют дефицит. </w:t>
      </w:r>
      <w:r w:rsidRPr="0063167E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Бюджетный дефицит</w:t>
      </w: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 – это та сумма, на которую в данном году расходы государственного бюджета превышают его доходы. Он может быть вызван следующими причинами: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1. Осуществлением крупных госпрограмм развития экономики. В этом случае появление дефицита может быть оправдано, т.к. значительные госрасходы будут способствовать в будущем подъему экономики и росту доходов бюджета.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2. Спадом экономики. Сокращение объемов производства ведет к уменьшению налоговых поступлений в казну.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3. Милитаризацией экономики, войнами и стихийными бедствиями.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4. В связи с ростом уровня инфляции сверх предусмотренной величины. Доходы государства обесцениваются, а расходы растут, так как все необходимые товары и услуги правительство вынуждено покупать по более высоким ценам и т.д.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5. Расширением трансфертных платежей, введением налоговых льгот и принятием других популярных мер в предвыборные годы.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Связи между госрасходами и налоговыми поступлениями отражает графики</w:t>
      </w:r>
      <w:proofErr w:type="gramStart"/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3167E">
        <w:rPr>
          <w:rFonts w:ascii="Times New Roman" w:eastAsia="Times New Roman" w:hAnsi="Times New Roman" w:cs="Times New Roman"/>
          <w:i/>
          <w:iCs/>
          <w:sz w:val="24"/>
          <w:szCs w:val="24"/>
        </w:rPr>
        <w:t>Т</w:t>
      </w:r>
      <w:proofErr w:type="gramEnd"/>
      <w:r w:rsidRPr="0063167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= </w:t>
      </w:r>
      <w:proofErr w:type="spellStart"/>
      <w:r w:rsidRPr="0063167E">
        <w:rPr>
          <w:rFonts w:ascii="Times New Roman" w:eastAsia="Times New Roman" w:hAnsi="Times New Roman" w:cs="Times New Roman"/>
          <w:i/>
          <w:iCs/>
          <w:sz w:val="24"/>
          <w:szCs w:val="24"/>
        </w:rPr>
        <w:t>f</w:t>
      </w:r>
      <w:proofErr w:type="spellEnd"/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(ЧНП) и </w:t>
      </w:r>
      <w:r w:rsidRPr="0063167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G </w:t>
      </w: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= </w:t>
      </w:r>
      <w:proofErr w:type="spellStart"/>
      <w:r w:rsidRPr="0063167E">
        <w:rPr>
          <w:rFonts w:ascii="Times New Roman" w:eastAsia="Times New Roman" w:hAnsi="Times New Roman" w:cs="Times New Roman"/>
          <w:i/>
          <w:iCs/>
          <w:sz w:val="24"/>
          <w:szCs w:val="24"/>
        </w:rPr>
        <w:t>f</w:t>
      </w:r>
      <w:proofErr w:type="spellEnd"/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(ЧНП). Государственные расходы на текущий год есть величина постоянная, не зависящая от объема национального производства. Величину госрасходов определяет правительство и планирует на следующий год. Поэтому кривая </w:t>
      </w:r>
      <w:r w:rsidRPr="0063167E">
        <w:rPr>
          <w:rFonts w:ascii="Times New Roman" w:eastAsia="Times New Roman" w:hAnsi="Times New Roman" w:cs="Times New Roman"/>
          <w:i/>
          <w:iCs/>
          <w:sz w:val="24"/>
          <w:szCs w:val="24"/>
        </w:rPr>
        <w:t>G</w:t>
      </w: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 будет иметь вид горизонтальной прямой. Сумма налогов, получаемых государством, определяется доходом нации, т.е. она пропорциональна объему национального производства. Соответственно кривая налоговых поступлений</w:t>
      </w:r>
      <w:proofErr w:type="gramStart"/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3167E">
        <w:rPr>
          <w:rFonts w:ascii="Times New Roman" w:eastAsia="Times New Roman" w:hAnsi="Times New Roman" w:cs="Times New Roman"/>
          <w:i/>
          <w:iCs/>
          <w:sz w:val="24"/>
          <w:szCs w:val="24"/>
        </w:rPr>
        <w:t>Т</w:t>
      </w:r>
      <w:proofErr w:type="gramEnd"/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 будет восходящей.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В точке пересечения расходы государства равны его доходам, следовательно, бюджет сбалансирован. Слева от этой точки наблюдается бюджетный дефицит, справа – бюджетный излишек.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Необходимо различать структурный и циклический дефициты. Структурным называют дефицит, возникающий при данном уровне госрасходов, налогов и естественном уровне безработицы. Реальный дефицит может оказаться больше структурного. Разность между реальным и структурным дефицитом называют циклическим. Циклический дефицит – это дефицит, вызванный спадом производства, превышением фактической безработицей своего естественного уровня.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Ро</w:t>
      </w:r>
      <w:proofErr w:type="gramStart"/>
      <w:r w:rsidRPr="0063167E">
        <w:rPr>
          <w:rFonts w:ascii="Times New Roman" w:eastAsia="Times New Roman" w:hAnsi="Times New Roman" w:cs="Times New Roman"/>
          <w:sz w:val="24"/>
          <w:szCs w:val="24"/>
        </w:rPr>
        <w:t>ст стр</w:t>
      </w:r>
      <w:proofErr w:type="gramEnd"/>
      <w:r w:rsidRPr="0063167E">
        <w:rPr>
          <w:rFonts w:ascii="Times New Roman" w:eastAsia="Times New Roman" w:hAnsi="Times New Roman" w:cs="Times New Roman"/>
          <w:sz w:val="24"/>
          <w:szCs w:val="24"/>
        </w:rPr>
        <w:t>уктурного дефицита означает, что правительство проводит стимулирующую фискальную политику, которая приводит к росту совокупного спроса и положительно влияет на выпуск продукции. Сокращение структурного дефицита, напротив, свидетельствует о проведении сдерживающей фискальной политики.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lastRenderedPageBreak/>
        <w:t>Способы регулирования бюджетного дефицита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Существуют разные точки зрения по поводу бюджетного дефицита. Можно выделить три основные концепции: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63167E">
        <w:rPr>
          <w:rFonts w:ascii="Times New Roman" w:eastAsia="Times New Roman" w:hAnsi="Times New Roman" w:cs="Times New Roman"/>
          <w:sz w:val="24"/>
          <w:szCs w:val="24"/>
          <w:u w:val="single"/>
        </w:rPr>
        <w:t>Бюджет страны должен быть сбалансирован ежегодно.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Но этот подход увеличивает колебания экономического цикла. Допустим, что экономика находится в длительном периоде безработицы. Налоговые поступления в этом периоде снижаются. Правительство может сбалансировать бюджет либо сократив государственные расходы, либо подняв налоговые ставки, либо сочетая и то и другое. Это все сдерживающие меры и они лишь усиливаю спад.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Допустим, что в экономике имеет место инфляция. Денежные доходы увеличиваются, и это приводит к повышению налогов. Чтобы сбалансировать бюджет в этих условиях правительство должно либо увеличить госрасходы, либо снизить налоговые выплаты, но результатом этих стимулирующих мер будет инфляция.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Вывод: ежегодно сбалансированный бюджет является не </w:t>
      </w:r>
      <w:proofErr w:type="spellStart"/>
      <w:r w:rsidRPr="0063167E">
        <w:rPr>
          <w:rFonts w:ascii="Times New Roman" w:eastAsia="Times New Roman" w:hAnsi="Times New Roman" w:cs="Times New Roman"/>
          <w:sz w:val="24"/>
          <w:szCs w:val="24"/>
        </w:rPr>
        <w:t>антициклической</w:t>
      </w:r>
      <w:proofErr w:type="spellEnd"/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 мерой, а усугубляющей колебания экономического цикла.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63167E">
        <w:rPr>
          <w:rFonts w:ascii="Times New Roman" w:eastAsia="Times New Roman" w:hAnsi="Times New Roman" w:cs="Times New Roman"/>
          <w:sz w:val="24"/>
          <w:szCs w:val="24"/>
          <w:u w:val="single"/>
        </w:rPr>
        <w:t>Бюджет должен быть сбалансирован в период экономического цикла.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Для того</w:t>
      </w:r>
      <w:proofErr w:type="gramStart"/>
      <w:r w:rsidRPr="0063167E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 чтобы противостоять спаду правительство снижает налоги и увеличивает госрасходы, т.е. сознательно вызывает бюджетный дефицит. В ходе последующего инфляционного подъема правительство поднимает налоги и снижает госрасходы, добиваясь положительного сальдо, которое затем может быть использовано для покрытия дефицита, возникшего в период спада. Таким образом, правительство может сбалансировать бюджет за период в несколько лет.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Уязвимым место этого подхода является несоответствие длительности спада и подъема.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Pr="0063167E">
        <w:rPr>
          <w:rFonts w:ascii="Times New Roman" w:eastAsia="Times New Roman" w:hAnsi="Times New Roman" w:cs="Times New Roman"/>
          <w:sz w:val="24"/>
          <w:szCs w:val="24"/>
          <w:u w:val="single"/>
        </w:rPr>
        <w:t>Концепция функциональных финансов.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этим подходом целью является не балансирование бюджета, а балансирование экономики, т.е. достижение </w:t>
      </w:r>
      <w:proofErr w:type="spellStart"/>
      <w:r w:rsidRPr="0063167E">
        <w:rPr>
          <w:rFonts w:ascii="Times New Roman" w:eastAsia="Times New Roman" w:hAnsi="Times New Roman" w:cs="Times New Roman"/>
          <w:sz w:val="24"/>
          <w:szCs w:val="24"/>
        </w:rPr>
        <w:t>неинфляционной</w:t>
      </w:r>
      <w:proofErr w:type="spellEnd"/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 полной занятости. Причем это состояние экономики может сопровождаться как положительным сальдо, так и бюджетным дефицитом. Бюджетный дефицит является второстепенным, т.к. по мере макроэкономической стабилизации при увеличении доходов налоговые поступления будут увеличиваться и, значит, дефицит будет </w:t>
      </w:r>
      <w:proofErr w:type="spellStart"/>
      <w:r w:rsidRPr="0063167E">
        <w:rPr>
          <w:rFonts w:ascii="Times New Roman" w:eastAsia="Times New Roman" w:hAnsi="Times New Roman" w:cs="Times New Roman"/>
          <w:sz w:val="24"/>
          <w:szCs w:val="24"/>
        </w:rPr>
        <w:t>самоликвидироваться</w:t>
      </w:r>
      <w:proofErr w:type="spellEnd"/>
      <w:r w:rsidRPr="0063167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Но такое может выдержать только страна с нормально развитой рыночной экономикой.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По мнению большинства экономистов, существуют определенные пределы бюджетного дефицита. Финансовое положение страны считается нормальным, если бюджетный дефицит не превышает 2-3% от ВВП, 8-10 % расходной части госбюджета.</w:t>
      </w:r>
    </w:p>
    <w:p w:rsidR="0063167E" w:rsidRPr="0063167E" w:rsidRDefault="0063167E" w:rsidP="006316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 </w:t>
      </w:r>
    </w:p>
    <w:sectPr w:rsidR="0063167E" w:rsidRPr="006316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63167E"/>
    <w:rsid w:val="006316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3167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316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63167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19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1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8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71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0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1745</Words>
  <Characters>9948</Characters>
  <Application>Microsoft Office Word</Application>
  <DocSecurity>0</DocSecurity>
  <Lines>82</Lines>
  <Paragraphs>23</Paragraphs>
  <ScaleCrop>false</ScaleCrop>
  <Company>MultiDVD Team</Company>
  <LinksUpToDate>false</LinksUpToDate>
  <CharactersWithSpaces>11670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2018-09-09T14:18:00Z</dcterms:created>
  <dcterms:modified xsi:type="dcterms:W3CDTF">2018-09-09T14:22:00Z</dcterms:modified>
</cp:coreProperties>
</file>